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04" w:rsidRDefault="00CF541E">
      <w:pPr>
        <w:spacing w:before="14"/>
        <w:ind w:left="2849" w:right="2951"/>
        <w:jc w:val="center"/>
        <w:rPr>
          <w:rFonts w:ascii="Microsoft JhengHei" w:eastAsia="Microsoft JhengHei"/>
          <w:b/>
          <w:sz w:val="35"/>
        </w:rPr>
      </w:pPr>
      <w:r>
        <w:rPr>
          <w:rFonts w:ascii="Microsoft JhengHei" w:eastAsia="Microsoft JhengHei" w:hint="eastAsia"/>
          <w:b/>
          <w:sz w:val="35"/>
        </w:rPr>
        <w:t>留学项目服务协议</w:t>
      </w:r>
    </w:p>
    <w:p w:rsidR="008E6004" w:rsidRDefault="00CF541E">
      <w:pPr>
        <w:pStyle w:val="a4"/>
        <w:widowControl/>
      </w:pPr>
      <w:r>
        <w:rPr>
          <w:rFonts w:ascii="Microsoft JhengHei" w:eastAsia="Microsoft JhengHei" w:cs="宋体" w:hint="eastAsia"/>
          <w:b/>
          <w:spacing w:val="8"/>
          <w:w w:val="105"/>
          <w:sz w:val="20"/>
          <w:lang w:val="zh-CN" w:bidi="zh-CN"/>
        </w:rPr>
        <w:t>甲方（受托人）：</w:t>
      </w:r>
      <w:r w:rsidR="00663833">
        <w:rPr>
          <w:rFonts w:ascii="Microsoft JhengHei" w:eastAsia="Microsoft JhengHei" w:hint="eastAsia"/>
          <w:b/>
          <w:spacing w:val="3"/>
          <w:w w:val="105"/>
          <w:sz w:val="20"/>
        </w:rPr>
        <w:t>四川胡相思教育咨询有限公司</w:t>
      </w:r>
    </w:p>
    <w:p w:rsidR="008E6004" w:rsidRPr="00663833" w:rsidRDefault="00CF541E">
      <w:pPr>
        <w:tabs>
          <w:tab w:val="left" w:pos="4020"/>
        </w:tabs>
        <w:spacing w:before="72"/>
        <w:rPr>
          <w:rFonts w:ascii="Gill Sans MT" w:eastAsiaTheme="minorEastAsia"/>
          <w:b/>
          <w:i/>
          <w:sz w:val="20"/>
        </w:rPr>
      </w:pPr>
      <w:r>
        <w:rPr>
          <w:rFonts w:ascii="Microsoft JhengHei" w:eastAsia="Microsoft JhengHei" w:hint="eastAsia"/>
          <w:b/>
          <w:spacing w:val="8"/>
          <w:w w:val="105"/>
          <w:sz w:val="20"/>
        </w:rPr>
        <w:t>乙方（委托</w:t>
      </w:r>
      <w:r>
        <w:rPr>
          <w:rFonts w:ascii="Microsoft JhengHei" w:eastAsia="Microsoft JhengHei" w:hint="eastAsia"/>
          <w:b/>
          <w:spacing w:val="9"/>
          <w:w w:val="105"/>
          <w:sz w:val="20"/>
        </w:rPr>
        <w:t>人</w:t>
      </w:r>
      <w:r>
        <w:rPr>
          <w:rFonts w:ascii="Microsoft JhengHei" w:eastAsia="Microsoft JhengHei" w:hint="eastAsia"/>
          <w:b/>
          <w:spacing w:val="3"/>
          <w:w w:val="105"/>
          <w:sz w:val="20"/>
        </w:rPr>
        <w:t>）：</w:t>
      </w:r>
      <w:r>
        <w:rPr>
          <w:rFonts w:ascii="Microsoft JhengHei" w:eastAsia="Microsoft JhengHei" w:hint="eastAsia"/>
          <w:b/>
          <w:spacing w:val="3"/>
          <w:w w:val="105"/>
          <w:sz w:val="20"/>
        </w:rPr>
        <w:tab/>
      </w:r>
      <w:r>
        <w:rPr>
          <w:rFonts w:ascii="Microsoft JhengHei" w:eastAsia="Microsoft JhengHei" w:hint="eastAsia"/>
          <w:b/>
          <w:spacing w:val="8"/>
          <w:w w:val="105"/>
          <w:sz w:val="20"/>
        </w:rPr>
        <w:t>身份证号</w:t>
      </w:r>
      <w:r>
        <w:rPr>
          <w:rFonts w:ascii="Gill Sans MT" w:eastAsia="Gill Sans MT"/>
          <w:b/>
          <w:i/>
          <w:w w:val="105"/>
          <w:sz w:val="20"/>
        </w:rPr>
        <w:t>:</w:t>
      </w:r>
      <w:r w:rsidR="00663833">
        <w:rPr>
          <w:rFonts w:ascii="Gill Sans MT" w:eastAsiaTheme="minorEastAsia" w:hint="eastAsia"/>
          <w:b/>
          <w:i/>
          <w:w w:val="105"/>
          <w:sz w:val="20"/>
        </w:rPr>
        <w:t xml:space="preserve"> </w:t>
      </w:r>
    </w:p>
    <w:p w:rsidR="008E6004" w:rsidRDefault="00D96B00">
      <w:pPr>
        <w:pStyle w:val="a3"/>
        <w:spacing w:before="15" w:line="292" w:lineRule="auto"/>
        <w:ind w:right="218" w:firstLine="400"/>
      </w:pPr>
      <w:r>
        <w:rPr>
          <w:spacing w:val="-10"/>
        </w:rPr>
        <w:t>受乙方委托，甲方同意向乙方提供出国留学的</w:t>
      </w:r>
      <w:r w:rsidR="00CF541E">
        <w:rPr>
          <w:spacing w:val="-10"/>
        </w:rPr>
        <w:t>服务，现就相关服务事宜，经甲乙双方友</w:t>
      </w:r>
      <w:r w:rsidR="00CF541E">
        <w:t>好协商达成如下协议条款：</w:t>
      </w:r>
    </w:p>
    <w:p w:rsidR="008E6004" w:rsidRDefault="00CF541E">
      <w:pPr>
        <w:pStyle w:val="2"/>
        <w:spacing w:line="267" w:lineRule="exact"/>
      </w:pPr>
      <w:r>
        <w:t>第一条  留学服务基本条款</w:t>
      </w:r>
    </w:p>
    <w:p w:rsidR="008E6004" w:rsidRDefault="00CF541E">
      <w:pPr>
        <w:pStyle w:val="a3"/>
        <w:spacing w:before="0" w:line="292" w:lineRule="auto"/>
        <w:ind w:right="307"/>
      </w:pPr>
      <w:r>
        <w:rPr>
          <w:rFonts w:ascii="Gill Sans MT" w:eastAsia="Gill Sans MT"/>
          <w:i/>
        </w:rPr>
        <w:t>1、</w:t>
      </w:r>
      <w:r>
        <w:t>在乙方个人材料真实且无犯罪记录的情况下，甲方为乙方提供的出国留学服务将确保乙方能够顺利到甲方指定的国外学校就读。</w:t>
      </w:r>
    </w:p>
    <w:p w:rsidR="008E6004" w:rsidRDefault="00CF541E">
      <w:pPr>
        <w:pStyle w:val="a3"/>
        <w:spacing w:before="0" w:line="292" w:lineRule="auto"/>
        <w:ind w:right="307"/>
      </w:pPr>
      <w:r>
        <w:rPr>
          <w:rFonts w:ascii="Gill Sans MT" w:eastAsia="Gill Sans MT"/>
          <w:i/>
        </w:rPr>
        <w:t>2、</w:t>
      </w:r>
      <w:r>
        <w:t>乙方将</w:t>
      </w:r>
      <w:r w:rsidR="00663833">
        <w:t>第一年</w:t>
      </w:r>
      <w:r>
        <w:t>留学</w:t>
      </w:r>
      <w:r w:rsidR="00663833">
        <w:t>学</w:t>
      </w:r>
      <w:r>
        <w:t>费：</w:t>
      </w:r>
      <w:r>
        <w:rPr>
          <w:u w:val="single"/>
        </w:rPr>
        <w:t xml:space="preserve"> </w:t>
      </w:r>
      <w:r w:rsidR="0054395C">
        <w:rPr>
          <w:rFonts w:hint="eastAsia"/>
          <w:u w:val="single"/>
        </w:rPr>
        <w:t xml:space="preserve">    </w:t>
      </w:r>
      <w:r w:rsidR="00663833">
        <w:rPr>
          <w:rFonts w:hint="eastAsia"/>
          <w:u w:val="single"/>
        </w:rPr>
        <w:t xml:space="preserve"> </w:t>
      </w:r>
      <w:r>
        <w:t>（大写：人民币</w:t>
      </w:r>
      <w:r>
        <w:rPr>
          <w:u w:val="single"/>
        </w:rPr>
        <w:t xml:space="preserve"> </w:t>
      </w:r>
      <w:r w:rsidR="0054395C">
        <w:rPr>
          <w:rStyle w:val="wd-highlight3dwty"/>
          <w:rFonts w:hint="eastAsia"/>
          <w:u w:val="single"/>
        </w:rPr>
        <w:t xml:space="preserve">              </w:t>
      </w:r>
      <w:r w:rsidR="00663833">
        <w:rPr>
          <w:rFonts w:hint="eastAsia"/>
          <w:u w:val="single"/>
        </w:rPr>
        <w:t xml:space="preserve"> </w:t>
      </w:r>
      <w:r>
        <w:t>）直接交到甲方财务部</w:t>
      </w:r>
      <w:r>
        <w:rPr>
          <w:spacing w:val="-18"/>
        </w:rPr>
        <w:t>或</w:t>
      </w:r>
      <w:r>
        <w:t>甲方指定收款账户并取得甲方出具的缴费票据。</w:t>
      </w:r>
    </w:p>
    <w:p w:rsidR="008E6004" w:rsidRDefault="00CF541E">
      <w:pPr>
        <w:pStyle w:val="a3"/>
        <w:spacing w:before="0" w:line="292" w:lineRule="auto"/>
        <w:ind w:right="307"/>
      </w:pPr>
      <w:r>
        <w:t>甲方账户信息如下：</w:t>
      </w:r>
    </w:p>
    <w:p w:rsidR="008E6004" w:rsidRDefault="00CF541E">
      <w:pPr>
        <w:pStyle w:val="a3"/>
        <w:spacing w:before="0" w:line="292" w:lineRule="auto"/>
        <w:ind w:right="307"/>
      </w:pPr>
      <w:r>
        <w:t>开户行：</w:t>
      </w:r>
      <w:r w:rsidR="00663833" w:rsidRPr="001F2E64">
        <w:rPr>
          <w:rFonts w:hint="eastAsia"/>
          <w:b/>
        </w:rPr>
        <w:t>中国银行</w:t>
      </w:r>
      <w:r w:rsidR="00227AD3">
        <w:rPr>
          <w:rFonts w:hint="eastAsia"/>
        </w:rPr>
        <w:tab/>
      </w:r>
      <w:r w:rsidR="00227AD3">
        <w:rPr>
          <w:rFonts w:hint="eastAsia"/>
        </w:rPr>
        <w:tab/>
        <w:t xml:space="preserve"> </w:t>
      </w:r>
      <w:r>
        <w:t>账号：</w:t>
      </w:r>
      <w:r w:rsidR="00663833" w:rsidRPr="001F2E64">
        <w:rPr>
          <w:rFonts w:hint="eastAsia"/>
          <w:b/>
        </w:rPr>
        <w:t>1199 2040 6789</w:t>
      </w:r>
    </w:p>
    <w:p w:rsidR="008E6004" w:rsidRDefault="00CF541E">
      <w:pPr>
        <w:pStyle w:val="a3"/>
        <w:spacing w:before="0" w:line="292" w:lineRule="auto"/>
        <w:ind w:right="307"/>
        <w:rPr>
          <w:lang w:val="en-US"/>
        </w:rPr>
      </w:pPr>
      <w:r>
        <w:t>户名：</w:t>
      </w:r>
      <w:r w:rsidR="00663833" w:rsidRPr="001F2E64">
        <w:rPr>
          <w:rFonts w:hint="eastAsia"/>
          <w:b/>
        </w:rPr>
        <w:t>四川胡相思教育咨询有限公司</w:t>
      </w:r>
    </w:p>
    <w:p w:rsidR="008E6004" w:rsidRDefault="00CF541E">
      <w:pPr>
        <w:pStyle w:val="2"/>
        <w:spacing w:line="301" w:lineRule="exact"/>
      </w:pPr>
      <w:r>
        <w:t>第二条 甲方义务</w:t>
      </w:r>
    </w:p>
    <w:p w:rsidR="008E6004" w:rsidRDefault="00CF541E">
      <w:pPr>
        <w:pStyle w:val="a3"/>
        <w:spacing w:before="10"/>
      </w:pPr>
      <w:r>
        <w:rPr>
          <w:rFonts w:ascii="Gill Sans MT" w:eastAsia="Gill Sans MT"/>
          <w:i/>
        </w:rPr>
        <w:t>1</w:t>
      </w:r>
      <w:r>
        <w:t>、甲方负责指定乙方留学的国外学校（学校为教育部白名单上学校）；</w:t>
      </w:r>
    </w:p>
    <w:p w:rsidR="008E6004" w:rsidRDefault="00CF541E">
      <w:pPr>
        <w:pStyle w:val="a3"/>
      </w:pPr>
      <w:r>
        <w:rPr>
          <w:rFonts w:ascii="Gill Sans MT" w:eastAsia="Gill Sans MT"/>
          <w:i/>
        </w:rPr>
        <w:t>2</w:t>
      </w:r>
      <w:r>
        <w:t>、甲方指导并协助乙方准备出国留学的申请材料；</w:t>
      </w:r>
    </w:p>
    <w:p w:rsidR="008E6004" w:rsidRDefault="00CF541E">
      <w:pPr>
        <w:pStyle w:val="a3"/>
      </w:pPr>
      <w:r>
        <w:rPr>
          <w:rFonts w:ascii="Gill Sans MT" w:eastAsia="Gill Sans MT"/>
          <w:i/>
        </w:rPr>
        <w:t>3</w:t>
      </w:r>
      <w:r>
        <w:t>、甲方指导并协助乙方准备入学申请材料和留学签证的相关材料；</w:t>
      </w:r>
    </w:p>
    <w:p w:rsidR="008E6004" w:rsidRDefault="00CF541E">
      <w:pPr>
        <w:pStyle w:val="a3"/>
        <w:spacing w:before="55"/>
      </w:pPr>
      <w:r>
        <w:rPr>
          <w:rFonts w:ascii="Gill Sans MT" w:eastAsia="Gill Sans MT"/>
          <w:i/>
        </w:rPr>
        <w:t>4、</w:t>
      </w:r>
      <w:r>
        <w:t>甲方负责培训乙方出国前的有关注意事项和出行前的准备事项；</w:t>
      </w:r>
    </w:p>
    <w:p w:rsidR="008E6004" w:rsidRDefault="00CF541E">
      <w:pPr>
        <w:pStyle w:val="a3"/>
        <w:spacing w:before="55"/>
      </w:pPr>
      <w:r>
        <w:rPr>
          <w:rFonts w:ascii="Gill Sans MT" w:eastAsia="Gill Sans MT"/>
          <w:i/>
        </w:rPr>
        <w:t>5、</w:t>
      </w:r>
      <w:r>
        <w:t>甲方指导并协助乙方办理回国学历认证；</w:t>
      </w:r>
      <w:bookmarkStart w:id="0" w:name="_GoBack"/>
      <w:bookmarkEnd w:id="0"/>
    </w:p>
    <w:p w:rsidR="008E6004" w:rsidRDefault="00CF541E">
      <w:pPr>
        <w:pStyle w:val="a3"/>
        <w:spacing w:before="55"/>
        <w:rPr>
          <w:color w:val="FF0000"/>
        </w:rPr>
      </w:pPr>
      <w:r>
        <w:rPr>
          <w:rFonts w:ascii="Gill Sans MT" w:eastAsia="Gill Sans MT"/>
          <w:i/>
          <w:color w:val="000000" w:themeColor="text1"/>
        </w:rPr>
        <w:t>6、</w:t>
      </w:r>
      <w:r>
        <w:rPr>
          <w:color w:val="000000" w:themeColor="text1"/>
        </w:rPr>
        <w:t>甲方负责提供有</w:t>
      </w:r>
      <w:proofErr w:type="gramStart"/>
      <w:r>
        <w:rPr>
          <w:color w:val="000000" w:themeColor="text1"/>
        </w:rPr>
        <w:t>意愿读</w:t>
      </w:r>
      <w:proofErr w:type="gramEnd"/>
      <w:r>
        <w:rPr>
          <w:color w:val="000000" w:themeColor="text1"/>
        </w:rPr>
        <w:t>博的硕士毕业生国外读博机会，指导并协助乙方完成博士就读申请；</w:t>
      </w:r>
    </w:p>
    <w:p w:rsidR="008E6004" w:rsidRDefault="00CF541E">
      <w:pPr>
        <w:pStyle w:val="a3"/>
        <w:spacing w:before="62" w:line="232" w:lineRule="auto"/>
        <w:ind w:right="1207"/>
      </w:pPr>
      <w:r>
        <w:rPr>
          <w:rFonts w:ascii="Gill Sans MT" w:eastAsia="Gill Sans MT"/>
          <w:i/>
        </w:rPr>
        <w:t>7、</w:t>
      </w:r>
      <w:r>
        <w:t>甲方严格保密乙方提供的所有个人信息及相关隐私，不得向无关的第三方透露。</w:t>
      </w:r>
    </w:p>
    <w:p w:rsidR="008E6004" w:rsidRDefault="00CF541E">
      <w:pPr>
        <w:pStyle w:val="a3"/>
        <w:spacing w:before="62" w:line="232" w:lineRule="auto"/>
        <w:ind w:right="1207"/>
        <w:rPr>
          <w:rFonts w:ascii="Microsoft JhengHei" w:eastAsia="Microsoft JhengHei"/>
          <w:b/>
        </w:rPr>
      </w:pPr>
      <w:r>
        <w:rPr>
          <w:rFonts w:ascii="Microsoft JhengHei" w:eastAsia="Microsoft JhengHei" w:hint="eastAsia"/>
          <w:b/>
        </w:rPr>
        <w:t>第三条 乙方义务</w:t>
      </w:r>
    </w:p>
    <w:p w:rsidR="008E6004" w:rsidRDefault="00CF541E">
      <w:pPr>
        <w:pStyle w:val="a3"/>
        <w:spacing w:before="13" w:line="292" w:lineRule="auto"/>
        <w:ind w:right="177"/>
      </w:pPr>
      <w:r>
        <w:rPr>
          <w:rFonts w:ascii="Gill Sans MT" w:eastAsia="Gill Sans MT"/>
          <w:i/>
        </w:rPr>
        <w:t>1</w:t>
      </w:r>
      <w:r>
        <w:t>、乙方按照出国留学要求准备好入学申请、签证申请等材料（护照、学历证书、学位证书、成绩单的公证件等常规材料）；</w:t>
      </w:r>
    </w:p>
    <w:p w:rsidR="008E6004" w:rsidRDefault="00CF541E">
      <w:pPr>
        <w:pStyle w:val="a3"/>
        <w:spacing w:before="0" w:line="255" w:lineRule="exact"/>
      </w:pPr>
      <w:r>
        <w:rPr>
          <w:rFonts w:ascii="Gill Sans MT" w:eastAsia="Gill Sans MT"/>
          <w:i/>
        </w:rPr>
        <w:t>2</w:t>
      </w:r>
      <w:r>
        <w:t>、乙方在获得录取通知书后，须在规定时间内按留学院校的缴费标准缴纳相应费用；</w:t>
      </w:r>
    </w:p>
    <w:p w:rsidR="008E6004" w:rsidRDefault="00CF541E">
      <w:pPr>
        <w:pStyle w:val="a3"/>
        <w:spacing w:before="61" w:line="232" w:lineRule="auto"/>
        <w:ind w:right="207"/>
      </w:pPr>
      <w:r>
        <w:rPr>
          <w:rFonts w:ascii="Gill Sans MT" w:eastAsia="Gill Sans MT"/>
          <w:i/>
        </w:rPr>
        <w:t>3</w:t>
      </w:r>
      <w:r>
        <w:t>、乙方办理签证时所涉及的必需文件（公证翻译、体检等）所对应的费用由乙方自行承担；</w:t>
      </w:r>
    </w:p>
    <w:p w:rsidR="008E6004" w:rsidRDefault="00CF541E">
      <w:pPr>
        <w:pStyle w:val="a3"/>
        <w:spacing w:before="61" w:line="232" w:lineRule="auto"/>
        <w:ind w:right="207"/>
        <w:rPr>
          <w:rFonts w:ascii="Microsoft JhengHei" w:eastAsia="Microsoft JhengHei"/>
          <w:b/>
        </w:rPr>
      </w:pPr>
      <w:r>
        <w:rPr>
          <w:rFonts w:ascii="Microsoft JhengHei" w:eastAsia="Microsoft JhengHei" w:hint="eastAsia"/>
          <w:b/>
        </w:rPr>
        <w:t>第四条 其他条款</w:t>
      </w:r>
    </w:p>
    <w:p w:rsidR="008E6004" w:rsidRDefault="00CF541E">
      <w:pPr>
        <w:pStyle w:val="a3"/>
        <w:spacing w:before="13"/>
      </w:pPr>
      <w:r>
        <w:rPr>
          <w:rFonts w:ascii="Gill Sans MT" w:eastAsia="Gill Sans MT"/>
          <w:i/>
        </w:rPr>
        <w:t>1</w:t>
      </w:r>
      <w:r>
        <w:t>、本协议经甲方、乙方签字、盖章后，自甲方收到乙方的留学</w:t>
      </w:r>
      <w:r w:rsidR="00202F54">
        <w:t>学费</w:t>
      </w:r>
      <w:r>
        <w:t>之日起生效；</w:t>
      </w:r>
    </w:p>
    <w:p w:rsidR="008E6004" w:rsidRDefault="00CF541E" w:rsidP="00202F54">
      <w:pPr>
        <w:pStyle w:val="a3"/>
      </w:pPr>
      <w:r>
        <w:rPr>
          <w:rFonts w:ascii="Gill Sans MT" w:eastAsia="Gill Sans MT"/>
          <w:i/>
        </w:rPr>
        <w:t>2</w:t>
      </w:r>
      <w:r>
        <w:t>、本协议一式</w:t>
      </w:r>
      <w:r w:rsidR="00202F54">
        <w:t>二份，甲方执</w:t>
      </w:r>
      <w:r w:rsidR="00202F54">
        <w:rPr>
          <w:rFonts w:hint="eastAsia"/>
        </w:rPr>
        <w:t>一</w:t>
      </w:r>
      <w:r>
        <w:t>份、乙方执一份，均具有同等法律效力；</w:t>
      </w:r>
      <w:r w:rsidR="00202F54">
        <w:t xml:space="preserve"> </w:t>
      </w:r>
    </w:p>
    <w:p w:rsidR="008E6004" w:rsidRDefault="00202F54">
      <w:pPr>
        <w:pStyle w:val="a3"/>
        <w:spacing w:before="0" w:line="254" w:lineRule="exact"/>
      </w:pPr>
      <w:r>
        <w:rPr>
          <w:rFonts w:ascii="Gill Sans MT" w:eastAsiaTheme="minorEastAsia" w:hint="eastAsia"/>
          <w:i/>
        </w:rPr>
        <w:t>3</w:t>
      </w:r>
      <w:r w:rsidR="00CF541E">
        <w:t>、凡因履行本协议所发生的争议，双方应通过友好协商方式解决，协商不成的向法院起诉解决。</w:t>
      </w:r>
    </w:p>
    <w:p w:rsidR="008E6004" w:rsidRDefault="008E6004">
      <w:pPr>
        <w:pStyle w:val="a3"/>
        <w:spacing w:before="0" w:line="254" w:lineRule="exact"/>
        <w:ind w:left="0"/>
      </w:pPr>
    </w:p>
    <w:p w:rsidR="008E6004" w:rsidRDefault="00CF541E">
      <w:pPr>
        <w:autoSpaceDE/>
        <w:autoSpaceDN/>
        <w:spacing w:line="360" w:lineRule="auto"/>
      </w:pPr>
      <w:r>
        <w:t>甲 方：</w:t>
      </w:r>
      <w:r w:rsidR="00CE6E7B">
        <w:rPr>
          <w:rFonts w:hint="eastAsia"/>
          <w:sz w:val="21"/>
          <w:szCs w:val="21"/>
          <w:lang w:val="en-US"/>
        </w:rPr>
        <w:t>四川胡相思教育咨询有限公司</w:t>
      </w:r>
      <w:r>
        <w:rPr>
          <w:b/>
          <w:sz w:val="21"/>
        </w:rPr>
        <w:t xml:space="preserve">                </w:t>
      </w:r>
      <w:r>
        <w:t xml:space="preserve">乙  </w:t>
      </w:r>
      <w:r>
        <w:rPr>
          <w:spacing w:val="3"/>
        </w:rPr>
        <w:t>方</w:t>
      </w:r>
      <w:r>
        <w:t>：</w:t>
      </w:r>
    </w:p>
    <w:p w:rsidR="008E6004" w:rsidRDefault="00CF541E">
      <w:pPr>
        <w:pStyle w:val="1"/>
        <w:tabs>
          <w:tab w:val="left" w:pos="5159"/>
          <w:tab w:val="left" w:pos="5821"/>
        </w:tabs>
        <w:spacing w:before="211" w:line="402" w:lineRule="exact"/>
      </w:pPr>
      <w:r>
        <w:tab/>
        <w:t xml:space="preserve">                                    </w:t>
      </w:r>
      <w:r>
        <w:rPr>
          <w:rFonts w:hint="eastAsia"/>
        </w:rPr>
        <w:tab/>
      </w:r>
    </w:p>
    <w:p w:rsidR="008E6004" w:rsidRDefault="00CF541E">
      <w:pPr>
        <w:pStyle w:val="1"/>
        <w:tabs>
          <w:tab w:val="left" w:pos="1560"/>
          <w:tab w:val="left" w:pos="2112"/>
          <w:tab w:val="left" w:pos="2664"/>
          <w:tab w:val="left" w:pos="5159"/>
          <w:tab w:val="left" w:pos="6600"/>
          <w:tab w:val="left" w:pos="7152"/>
          <w:tab w:val="left" w:pos="7704"/>
        </w:tabs>
        <w:ind w:left="0" w:firstLineChars="50" w:firstLine="110"/>
      </w:pPr>
      <w:r>
        <w:t>签订</w:t>
      </w:r>
      <w:r>
        <w:rPr>
          <w:spacing w:val="3"/>
        </w:rPr>
        <w:t>日</w:t>
      </w:r>
      <w:r>
        <w:t>期：</w:t>
      </w:r>
      <w:r w:rsidR="00202F54">
        <w:rPr>
          <w:rFonts w:eastAsiaTheme="minorEastAsia" w:hint="eastAsia"/>
        </w:rPr>
        <w:t>2024</w:t>
      </w:r>
      <w:r>
        <w:t>年</w:t>
      </w:r>
      <w:r w:rsidR="0054395C">
        <w:rPr>
          <w:rFonts w:eastAsiaTheme="minorEastAsia" w:hint="eastAsia"/>
        </w:rPr>
        <w:t xml:space="preserve">   </w:t>
      </w:r>
      <w:r>
        <w:t>月</w:t>
      </w:r>
      <w:r w:rsidR="0054395C">
        <w:rPr>
          <w:rFonts w:eastAsiaTheme="minorEastAsia" w:hint="eastAsia"/>
        </w:rPr>
        <w:t xml:space="preserve">   </w:t>
      </w:r>
      <w:r>
        <w:t>日                                      签订日</w:t>
      </w:r>
      <w:r>
        <w:rPr>
          <w:spacing w:val="3"/>
        </w:rPr>
        <w:t>期</w:t>
      </w:r>
      <w:r>
        <w:t>：</w:t>
      </w:r>
      <w:r>
        <w:tab/>
        <w:t>年</w:t>
      </w:r>
      <w:r>
        <w:tab/>
        <w:t xml:space="preserve">月 </w:t>
      </w:r>
      <w:r w:rsidR="0054395C">
        <w:rPr>
          <w:rFonts w:eastAsiaTheme="minorEastAsia" w:hint="eastAsia"/>
        </w:rPr>
        <w:t xml:space="preserve"> </w:t>
      </w:r>
      <w:r>
        <w:t xml:space="preserve">  日</w:t>
      </w:r>
    </w:p>
    <w:sectPr w:rsidR="008E6004">
      <w:type w:val="continuous"/>
      <w:pgSz w:w="12189" w:h="16840"/>
      <w:pgMar w:top="1281" w:right="1580" w:bottom="278" w:left="1680" w:header="720" w:footer="720" w:gutter="0"/>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26" w:rsidRDefault="00963026" w:rsidP="001F2E64">
      <w:r>
        <w:separator/>
      </w:r>
    </w:p>
  </w:endnote>
  <w:endnote w:type="continuationSeparator" w:id="0">
    <w:p w:rsidR="00963026" w:rsidRDefault="00963026" w:rsidP="001F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Helvetica Neue">
    <w:altName w:val="Corbel"/>
    <w:charset w:val="00"/>
    <w:family w:val="auto"/>
    <w:pitch w:val="default"/>
    <w:sig w:usb0="00000000" w:usb1="00000000" w:usb2="0000001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26" w:rsidRDefault="00963026" w:rsidP="001F2E64">
      <w:r>
        <w:separator/>
      </w:r>
    </w:p>
  </w:footnote>
  <w:footnote w:type="continuationSeparator" w:id="0">
    <w:p w:rsidR="00963026" w:rsidRDefault="00963026" w:rsidP="001F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4"/>
    <w:rsid w:val="98FE1B8C"/>
    <w:rsid w:val="9FDE88AF"/>
    <w:rsid w:val="B7DAFA7F"/>
    <w:rsid w:val="FB77377F"/>
    <w:rsid w:val="FDEFB232"/>
    <w:rsid w:val="FFECFFEA"/>
    <w:rsid w:val="001F2E64"/>
    <w:rsid w:val="00202F54"/>
    <w:rsid w:val="00227AD3"/>
    <w:rsid w:val="002865D1"/>
    <w:rsid w:val="0054395C"/>
    <w:rsid w:val="00571882"/>
    <w:rsid w:val="00663833"/>
    <w:rsid w:val="008C2D78"/>
    <w:rsid w:val="008E6004"/>
    <w:rsid w:val="00963026"/>
    <w:rsid w:val="00995B99"/>
    <w:rsid w:val="00A13BD8"/>
    <w:rsid w:val="00A529E8"/>
    <w:rsid w:val="00CE6E7B"/>
    <w:rsid w:val="00CF541E"/>
    <w:rsid w:val="00D96B00"/>
    <w:rsid w:val="00DB630D"/>
    <w:rsid w:val="05827556"/>
    <w:rsid w:val="1DA25B49"/>
    <w:rsid w:val="1FDF867F"/>
    <w:rsid w:val="21CF37CB"/>
    <w:rsid w:val="4D7CFDD2"/>
    <w:rsid w:val="61092CF7"/>
    <w:rsid w:val="7FF99A29"/>
    <w:rsid w:val="7FFDE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399" w:lineRule="exact"/>
      <w:ind w:left="120"/>
      <w:outlineLvl w:val="0"/>
    </w:pPr>
    <w:rPr>
      <w:rFonts w:ascii="Microsoft JhengHei" w:eastAsia="Microsoft JhengHei" w:hAnsi="Microsoft JhengHei" w:cs="Microsoft JhengHei"/>
      <w:b/>
      <w:bCs/>
    </w:rPr>
  </w:style>
  <w:style w:type="paragraph" w:styleId="2">
    <w:name w:val="heading 2"/>
    <w:basedOn w:val="a"/>
    <w:next w:val="a"/>
    <w:uiPriority w:val="1"/>
    <w:qFormat/>
    <w:pPr>
      <w:ind w:left="120"/>
      <w:outlineLvl w:val="1"/>
    </w:pPr>
    <w:rPr>
      <w:rFonts w:ascii="Microsoft JhengHei" w:eastAsia="Microsoft JhengHei" w:hAnsi="Microsoft JhengHei" w:cs="Microsoft JhengHe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6"/>
      <w:ind w:left="120"/>
    </w:pPr>
    <w:rPr>
      <w:sz w:val="20"/>
      <w:szCs w:val="20"/>
    </w:rPr>
  </w:style>
  <w:style w:type="paragraph" w:styleId="a4">
    <w:name w:val="Normal (Web)"/>
    <w:basedOn w:val="a"/>
    <w:qFormat/>
    <w:pPr>
      <w:spacing w:beforeAutospacing="1" w:afterAutospacing="1"/>
    </w:pPr>
    <w:rPr>
      <w:rFonts w:cs="Times New Roman"/>
      <w:sz w:val="24"/>
      <w:lang w:val="en-US" w:bidi="ar-SA"/>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style>
  <w:style w:type="paragraph" w:customStyle="1" w:styleId="TableParagraph">
    <w:name w:val="Table Paragraph"/>
    <w:basedOn w:val="a"/>
    <w:uiPriority w:val="1"/>
    <w:qFormat/>
  </w:style>
  <w:style w:type="paragraph" w:customStyle="1" w:styleId="p1">
    <w:name w:val="p1"/>
    <w:basedOn w:val="a"/>
    <w:qFormat/>
    <w:pPr>
      <w:spacing w:line="380" w:lineRule="atLeast"/>
    </w:pPr>
    <w:rPr>
      <w:rFonts w:ascii="Helvetica Neue" w:eastAsia="Helvetica Neue" w:hAnsi="Helvetica Neue" w:cs="Times New Roman"/>
      <w:color w:val="000000"/>
      <w:sz w:val="26"/>
      <w:szCs w:val="26"/>
      <w:lang w:val="en-US" w:bidi="ar-SA"/>
    </w:rPr>
  </w:style>
  <w:style w:type="paragraph" w:styleId="a5">
    <w:name w:val="header"/>
    <w:basedOn w:val="a"/>
    <w:link w:val="Char"/>
    <w:rsid w:val="001F2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F2E64"/>
    <w:rPr>
      <w:rFonts w:ascii="宋体" w:hAnsi="宋体" w:cs="宋体"/>
      <w:sz w:val="18"/>
      <w:szCs w:val="18"/>
      <w:lang w:val="zh-CN" w:bidi="zh-CN"/>
    </w:rPr>
  </w:style>
  <w:style w:type="paragraph" w:styleId="a6">
    <w:name w:val="footer"/>
    <w:basedOn w:val="a"/>
    <w:link w:val="Char0"/>
    <w:rsid w:val="001F2E64"/>
    <w:pPr>
      <w:tabs>
        <w:tab w:val="center" w:pos="4153"/>
        <w:tab w:val="right" w:pos="8306"/>
      </w:tabs>
      <w:snapToGrid w:val="0"/>
    </w:pPr>
    <w:rPr>
      <w:sz w:val="18"/>
      <w:szCs w:val="18"/>
    </w:rPr>
  </w:style>
  <w:style w:type="character" w:customStyle="1" w:styleId="Char0">
    <w:name w:val="页脚 Char"/>
    <w:basedOn w:val="a0"/>
    <w:link w:val="a6"/>
    <w:rsid w:val="001F2E64"/>
    <w:rPr>
      <w:rFonts w:ascii="宋体" w:hAnsi="宋体" w:cs="宋体"/>
      <w:sz w:val="18"/>
      <w:szCs w:val="18"/>
      <w:lang w:val="zh-CN" w:bidi="zh-CN"/>
    </w:rPr>
  </w:style>
  <w:style w:type="character" w:customStyle="1" w:styleId="wd-highlight3dwty">
    <w:name w:val="wd-highlight_3dwty"/>
    <w:basedOn w:val="a0"/>
    <w:rsid w:val="00571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line="399" w:lineRule="exact"/>
      <w:ind w:left="120"/>
      <w:outlineLvl w:val="0"/>
    </w:pPr>
    <w:rPr>
      <w:rFonts w:ascii="Microsoft JhengHei" w:eastAsia="Microsoft JhengHei" w:hAnsi="Microsoft JhengHei" w:cs="Microsoft JhengHei"/>
      <w:b/>
      <w:bCs/>
    </w:rPr>
  </w:style>
  <w:style w:type="paragraph" w:styleId="2">
    <w:name w:val="heading 2"/>
    <w:basedOn w:val="a"/>
    <w:next w:val="a"/>
    <w:uiPriority w:val="1"/>
    <w:qFormat/>
    <w:pPr>
      <w:ind w:left="120"/>
      <w:outlineLvl w:val="1"/>
    </w:pPr>
    <w:rPr>
      <w:rFonts w:ascii="Microsoft JhengHei" w:eastAsia="Microsoft JhengHei" w:hAnsi="Microsoft JhengHei" w:cs="Microsoft JhengHe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56"/>
      <w:ind w:left="120"/>
    </w:pPr>
    <w:rPr>
      <w:sz w:val="20"/>
      <w:szCs w:val="20"/>
    </w:rPr>
  </w:style>
  <w:style w:type="paragraph" w:styleId="a4">
    <w:name w:val="Normal (Web)"/>
    <w:basedOn w:val="a"/>
    <w:qFormat/>
    <w:pPr>
      <w:spacing w:beforeAutospacing="1" w:afterAutospacing="1"/>
    </w:pPr>
    <w:rPr>
      <w:rFonts w:cs="Times New Roman"/>
      <w:sz w:val="24"/>
      <w:lang w:val="en-US" w:bidi="ar-SA"/>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出段落1"/>
    <w:basedOn w:val="a"/>
    <w:uiPriority w:val="1"/>
    <w:qFormat/>
  </w:style>
  <w:style w:type="paragraph" w:customStyle="1" w:styleId="TableParagraph">
    <w:name w:val="Table Paragraph"/>
    <w:basedOn w:val="a"/>
    <w:uiPriority w:val="1"/>
    <w:qFormat/>
  </w:style>
  <w:style w:type="paragraph" w:customStyle="1" w:styleId="p1">
    <w:name w:val="p1"/>
    <w:basedOn w:val="a"/>
    <w:qFormat/>
    <w:pPr>
      <w:spacing w:line="380" w:lineRule="atLeast"/>
    </w:pPr>
    <w:rPr>
      <w:rFonts w:ascii="Helvetica Neue" w:eastAsia="Helvetica Neue" w:hAnsi="Helvetica Neue" w:cs="Times New Roman"/>
      <w:color w:val="000000"/>
      <w:sz w:val="26"/>
      <w:szCs w:val="26"/>
      <w:lang w:val="en-US" w:bidi="ar-SA"/>
    </w:rPr>
  </w:style>
  <w:style w:type="paragraph" w:styleId="a5">
    <w:name w:val="header"/>
    <w:basedOn w:val="a"/>
    <w:link w:val="Char"/>
    <w:rsid w:val="001F2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F2E64"/>
    <w:rPr>
      <w:rFonts w:ascii="宋体" w:hAnsi="宋体" w:cs="宋体"/>
      <w:sz w:val="18"/>
      <w:szCs w:val="18"/>
      <w:lang w:val="zh-CN" w:bidi="zh-CN"/>
    </w:rPr>
  </w:style>
  <w:style w:type="paragraph" w:styleId="a6">
    <w:name w:val="footer"/>
    <w:basedOn w:val="a"/>
    <w:link w:val="Char0"/>
    <w:rsid w:val="001F2E64"/>
    <w:pPr>
      <w:tabs>
        <w:tab w:val="center" w:pos="4153"/>
        <w:tab w:val="right" w:pos="8306"/>
      </w:tabs>
      <w:snapToGrid w:val="0"/>
    </w:pPr>
    <w:rPr>
      <w:sz w:val="18"/>
      <w:szCs w:val="18"/>
    </w:rPr>
  </w:style>
  <w:style w:type="character" w:customStyle="1" w:styleId="Char0">
    <w:name w:val="页脚 Char"/>
    <w:basedOn w:val="a0"/>
    <w:link w:val="a6"/>
    <w:rsid w:val="001F2E64"/>
    <w:rPr>
      <w:rFonts w:ascii="宋体" w:hAnsi="宋体" w:cs="宋体"/>
      <w:sz w:val="18"/>
      <w:szCs w:val="18"/>
      <w:lang w:val="zh-CN" w:bidi="zh-CN"/>
    </w:rPr>
  </w:style>
  <w:style w:type="character" w:customStyle="1" w:styleId="wd-highlight3dwty">
    <w:name w:val="wd-highlight_3dwty"/>
    <w:basedOn w:val="a0"/>
    <w:rsid w:val="0057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3896</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国际部李老师</dc:creator>
  <cp:lastModifiedBy>Matebook 13</cp:lastModifiedBy>
  <cp:revision>15</cp:revision>
  <cp:lastPrinted>2024-01-29T01:18:00Z</cp:lastPrinted>
  <dcterms:created xsi:type="dcterms:W3CDTF">2021-01-24T08:14:00Z</dcterms:created>
  <dcterms:modified xsi:type="dcterms:W3CDTF">2024-02-19T02:28:00Z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